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FDED35" w14:textId="77777777" w:rsidR="00EE5F9E" w:rsidRDefault="00000000">
      <w:pPr>
        <w:pStyle w:val="Nadpis1"/>
        <w:spacing w:before="0"/>
        <w:rPr>
          <w:sz w:val="40"/>
          <w:szCs w:val="40"/>
        </w:rPr>
      </w:pPr>
      <w:bookmarkStart w:id="0" w:name="_ajh4yr5716x3" w:colFirst="0" w:colLast="0"/>
      <w:bookmarkEnd w:id="0"/>
      <w:r>
        <w:rPr>
          <w:sz w:val="40"/>
          <w:szCs w:val="40"/>
        </w:rPr>
        <w:t>Hrozba gigantického úložiště v lokalitě Horka trvá. Kdo za nás vlastně bojuje?</w:t>
      </w:r>
    </w:p>
    <w:p w14:paraId="0E290241" w14:textId="77777777" w:rsidR="00C233DF" w:rsidRDefault="00000000" w:rsidP="00C233DF">
      <w:pPr>
        <w:jc w:val="left"/>
      </w:pPr>
      <w:r>
        <w:t>Vážení spoluobčané,</w:t>
      </w:r>
    </w:p>
    <w:p w14:paraId="5781FB78" w14:textId="3BD24EE2" w:rsidR="00EE5F9E" w:rsidRDefault="00000000" w:rsidP="00C233DF">
      <w:r>
        <w:t>nacházíme se v kritickém roce. Téma hlubinného úložiště radioaktivního odpadu (HÚRAO) možná na čas zmizelo z titulních stran, ale administrativní mašinérie státu se nezastavila. V lokalitě Horka nám stále reálně hrozí výstavba obřího jaderného zařízení, které nenávratně promění naši krajinu, podzemní vody i životy budoucích generací. Blíží se podzimní komunální volby a je načase si položit zásadní otázku: Jak se k této hrozbě staví ti, které si zvolíme, aby chránili naše domovy?</w:t>
      </w:r>
    </w:p>
    <w:p w14:paraId="3099161E" w14:textId="77777777" w:rsidR="00EE5F9E" w:rsidRDefault="00000000">
      <w:pPr>
        <w:pStyle w:val="Nadpis3"/>
        <w:rPr>
          <w:sz w:val="26"/>
          <w:szCs w:val="26"/>
        </w:rPr>
      </w:pPr>
      <w:bookmarkStart w:id="1" w:name="_kfzvl17l2yiy" w:colFirst="0" w:colLast="0"/>
      <w:bookmarkEnd w:id="1"/>
      <w:r>
        <w:rPr>
          <w:sz w:val="26"/>
          <w:szCs w:val="26"/>
        </w:rPr>
        <w:t>Co se děje právě teď: Vrty mají zpoždění, ale průzkum začíná</w:t>
      </w:r>
    </w:p>
    <w:p w14:paraId="7BF24979" w14:textId="77777777" w:rsidR="00EE5F9E" w:rsidRDefault="00000000">
      <w:r>
        <w:t>Stát, reprezentovaný Správou úložišť radioaktivních odpadů (SÚRAO) a Ministerstvem průmyslu a obchodu, se snaží o urychlení průzkumných prací v naší lokalitě. Máme však i jednu dočasně dobrou zprávu: SÚRAO muselo zrušit miliardový tendr na provedení hlubokých geologických vrtů, protože v soutěži zbyl pouze jediný účastník, který navíc musel být vyloučen. To znamená odklad samotných vrtů minimálně o rok.</w:t>
      </w:r>
    </w:p>
    <w:p w14:paraId="18F9993A" w14:textId="253180D0" w:rsidR="00EE5F9E" w:rsidRDefault="00000000">
      <w:r>
        <w:t xml:space="preserve">Nenechme se ukolébat. SÚRAO již podepsalo smlouvu se společností </w:t>
      </w:r>
      <w:r w:rsidR="009F024B">
        <w:t>INSET</w:t>
      </w:r>
      <w:r>
        <w:t xml:space="preserve"> (vystupující ve sdružení KANOPY) na rozsáhlé geofyzikální práce. Tyto práce mají zmapovat geologickou stavbu našeho podzemí a budou probíhat v následujících letech. Průzkumné území je již stanoveno a stát má v ruce povolení k zásahu do zemské kůry.</w:t>
      </w:r>
    </w:p>
    <w:p w14:paraId="3A77F9B2" w14:textId="77777777" w:rsidR="00EE5F9E" w:rsidRDefault="00000000">
      <w:pPr>
        <w:pStyle w:val="Nadpis3"/>
        <w:rPr>
          <w:sz w:val="24"/>
          <w:szCs w:val="24"/>
        </w:rPr>
      </w:pPr>
      <w:bookmarkStart w:id="2" w:name="_f0jreswva8h9" w:colFirst="0" w:colLast="0"/>
      <w:bookmarkEnd w:id="2"/>
      <w:r>
        <w:rPr>
          <w:sz w:val="24"/>
          <w:szCs w:val="24"/>
        </w:rPr>
        <w:t>Miliony do rozpočtů versus (ne)ochota se bránit</w:t>
      </w:r>
    </w:p>
    <w:p w14:paraId="27B30146" w14:textId="77777777" w:rsidR="00EE5F9E" w:rsidRDefault="00000000">
      <w:r>
        <w:t>Stát se snaží odpor obcí tlumit velkorysými finančními kompenzacemi. Osm obcí a jeden městys v lokalitě Horka dohromady inkasují za stanovené průzkumné území nejméně 24,6 milionů korun ročně po celou dobu jeho platnosti. Z těchto peněz by se dal financovat špičkový právní a expertní odpor. Jaká je ale realita?</w:t>
      </w:r>
    </w:p>
    <w:p w14:paraId="1944AB94" w14:textId="77777777" w:rsidR="00EE5F9E" w:rsidRDefault="00000000">
      <w:pPr>
        <w:ind w:right="-307"/>
      </w:pPr>
      <w:r>
        <w:t xml:space="preserve">Proti klíčovému rozhodnutí Ministerstva životního prostředí o stanovení průzkumného území (PÚZZZK) podalo v létě 2025 správní žalobu pouze šest obcí: Budišov, Hodov, Nárameč, Oslavička, Osové a Rudíkov. Zbylé tři samosprávy z naší lokality se k tomuto kroku nepřidaly. Stejné obce se v roce 2024 nepřipojily ani k podpoře Stížností u Výboru </w:t>
      </w:r>
      <w:proofErr w:type="spellStart"/>
      <w:r>
        <w:t>Aarhuské</w:t>
      </w:r>
      <w:proofErr w:type="spellEnd"/>
      <w:r>
        <w:t xml:space="preserve"> úmluvy a Evropské komise ohledně nedostatečného zapojení veřejnosti v celém procesu.</w:t>
      </w:r>
    </w:p>
    <w:p w14:paraId="7A771BBD" w14:textId="77777777" w:rsidR="00EE5F9E" w:rsidRDefault="00000000">
      <w:r>
        <w:t>Je alarmující, že zatímco na účty obcí plynou od SÚRAO milionové částky, některá zastupitelstva lavírují s uvolněním několika desítek tisíc korun na zaplacení společné právní pomoci a sepsání žaloby či stížnosti. Tyto peníze jsou přitom určeny právě jako kompenzace za rizika spojená s úložištěm. Pokud je obce nevyužijí na svou obranu, fakticky tím projekt tiše akceptují.</w:t>
      </w:r>
    </w:p>
    <w:p w14:paraId="46700CBC" w14:textId="77777777" w:rsidR="00EE5F9E" w:rsidRDefault="00000000">
      <w:pPr>
        <w:pStyle w:val="Nadpis3"/>
        <w:rPr>
          <w:sz w:val="26"/>
          <w:szCs w:val="26"/>
        </w:rPr>
      </w:pPr>
      <w:bookmarkStart w:id="3" w:name="_6n41s2uc7cc8" w:colFirst="0" w:colLast="0"/>
      <w:bookmarkEnd w:id="3"/>
      <w:r>
        <w:rPr>
          <w:sz w:val="26"/>
          <w:szCs w:val="26"/>
        </w:rPr>
        <w:t>Hlas občanů: Závazek referend a podzimní volby</w:t>
      </w:r>
    </w:p>
    <w:p w14:paraId="53A55180" w14:textId="77777777" w:rsidR="00EE5F9E" w:rsidRDefault="00000000">
      <w:r>
        <w:t>Nezapomínejme, že v minulosti ve většině našich obcí proběhla referenda, ve kterých občané naprosto jednoznačně odmítli plány na výstavbu úložiště. Zastupitelstva dotčených obcí mají historický i morální závazek výsledky těchto referend respektovat a aktivně proti úložišti vystupovat. Letošní podzimní volby do obecních zastupitelstev jsou pro nás všechny obrovskou příležitostí. Ptejme se tedy svých současných i budoucích zastupitelů:</w:t>
      </w:r>
    </w:p>
    <w:p w14:paraId="0834871A" w14:textId="77777777" w:rsidR="00EE5F9E" w:rsidRPr="00880444" w:rsidRDefault="00000000">
      <w:pPr>
        <w:numPr>
          <w:ilvl w:val="0"/>
          <w:numId w:val="1"/>
        </w:numPr>
        <w:spacing w:after="0"/>
        <w:rPr>
          <w:i/>
          <w:iCs/>
        </w:rPr>
      </w:pPr>
      <w:r w:rsidRPr="00880444">
        <w:rPr>
          <w:i/>
          <w:iCs/>
        </w:rPr>
        <w:lastRenderedPageBreak/>
        <w:t>Jak konkrétně bojujete proti HÚRAO?</w:t>
      </w:r>
    </w:p>
    <w:p w14:paraId="622F9DA0" w14:textId="77777777" w:rsidR="00EE5F9E" w:rsidRPr="00880444" w:rsidRDefault="00000000">
      <w:pPr>
        <w:numPr>
          <w:ilvl w:val="0"/>
          <w:numId w:val="1"/>
        </w:numPr>
        <w:spacing w:after="0"/>
        <w:rPr>
          <w:i/>
          <w:iCs/>
        </w:rPr>
      </w:pPr>
      <w:r w:rsidRPr="00880444">
        <w:rPr>
          <w:i/>
          <w:iCs/>
        </w:rPr>
        <w:t>Připojila se naše obec k žalobám, nebo jen inkasujeme peníze za to, že mlčíme?</w:t>
      </w:r>
    </w:p>
    <w:p w14:paraId="57BEF145" w14:textId="77777777" w:rsidR="00EE5F9E" w:rsidRPr="00880444" w:rsidRDefault="00000000">
      <w:pPr>
        <w:numPr>
          <w:ilvl w:val="0"/>
          <w:numId w:val="1"/>
        </w:numPr>
        <w:rPr>
          <w:i/>
          <w:iCs/>
        </w:rPr>
      </w:pPr>
      <w:r w:rsidRPr="00880444">
        <w:rPr>
          <w:i/>
          <w:iCs/>
        </w:rPr>
        <w:t>Budete respektovat vůli občanů vyjádřenou v referendech?</w:t>
      </w:r>
    </w:p>
    <w:p w14:paraId="533ABE5B" w14:textId="77777777" w:rsidR="00EE5F9E" w:rsidRDefault="00000000">
      <w:pPr>
        <w:pStyle w:val="Nadpis3"/>
        <w:rPr>
          <w:sz w:val="26"/>
          <w:szCs w:val="26"/>
        </w:rPr>
      </w:pPr>
      <w:bookmarkStart w:id="4" w:name="_dpku8og6rv1l" w:colFirst="0" w:colLast="0"/>
      <w:bookmarkEnd w:id="4"/>
      <w:r>
        <w:rPr>
          <w:sz w:val="26"/>
          <w:szCs w:val="26"/>
        </w:rPr>
        <w:t>Existuje jiná cesta?</w:t>
      </w:r>
    </w:p>
    <w:p w14:paraId="0FA57E2E" w14:textId="77777777" w:rsidR="00EE5F9E" w:rsidRDefault="00000000">
      <w:r>
        <w:t>Spolek Zdravý domov Vysočina je přesvědčen, že celou problematiku nelze řešit zbrkle a pod tlakem. Požadujeme, aby stát nespěchal s nevratnou výstavbou hlubinného úložiště. Místo lití miliard do hlubokých děr v zemi by se pozornost (a finance) měla upřít k vědě a výzkumu. Vyhořelé jaderné palivo je cennou surovinou a mělo by být primárně hledáno řešení, jak jej v budoucnu technologicky využít pro další výrobu elektrické energie, nikoliv ho na statisíce let pohřbít pod naše domovy.</w:t>
      </w:r>
    </w:p>
    <w:p w14:paraId="5AE66B5F" w14:textId="77777777" w:rsidR="00EE5F9E" w:rsidRDefault="00000000">
      <w:pPr>
        <w:pStyle w:val="Nadpis3"/>
        <w:rPr>
          <w:sz w:val="26"/>
          <w:szCs w:val="26"/>
        </w:rPr>
      </w:pPr>
      <w:bookmarkStart w:id="5" w:name="_d4xn8y3tjy6j" w:colFirst="0" w:colLast="0"/>
      <w:bookmarkEnd w:id="5"/>
      <w:r>
        <w:rPr>
          <w:sz w:val="26"/>
          <w:szCs w:val="26"/>
        </w:rPr>
        <w:t>Přijďte vyjádřit svůj postoj</w:t>
      </w:r>
    </w:p>
    <w:p w14:paraId="54B21259" w14:textId="77777777" w:rsidR="00EE5F9E" w:rsidRDefault="00000000">
      <w:r>
        <w:t>Téma úložiště není uzavřeno. Dokud není kopnuto do země, stále máme šanci vše zastavit. Nesmíme ale mlčet. Zapojme se ve velkém počtu do občanského odporu a ukažme, že nám osud naší krajiny, kterou jednou předáme dalším generacím, není lhostejný.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0D5645" wp14:editId="48B3598D">
            <wp:simplePos x="0" y="0"/>
            <wp:positionH relativeFrom="column">
              <wp:posOffset>2247900</wp:posOffset>
            </wp:positionH>
            <wp:positionV relativeFrom="paragraph">
              <wp:posOffset>676275</wp:posOffset>
            </wp:positionV>
            <wp:extent cx="3801179" cy="542385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179" cy="5423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76BD51" w14:textId="77777777" w:rsidR="00EE5F9E" w:rsidRDefault="00000000">
      <w:pPr>
        <w:pStyle w:val="Nadpis3"/>
        <w:rPr>
          <w:sz w:val="26"/>
          <w:szCs w:val="26"/>
        </w:rPr>
      </w:pPr>
      <w:bookmarkStart w:id="6" w:name="_fl6si7wfdbxo" w:colFirst="0" w:colLast="0"/>
      <w:bookmarkEnd w:id="6"/>
      <w:r>
        <w:rPr>
          <w:sz w:val="26"/>
          <w:szCs w:val="26"/>
        </w:rPr>
        <w:t>Zveme vás na Den proti úložišti</w:t>
      </w:r>
    </w:p>
    <w:p w14:paraId="3C49B63A" w14:textId="77777777" w:rsidR="00EE5F9E" w:rsidRDefault="00000000">
      <w:r>
        <w:t>Přijďte hledat informace, diskutovat a podpořit společnou snahu o záchranu naší lokality. Vaše účast dává našemu společnému hlasu sílu, kterou politici nemohou ignorovat.</w:t>
      </w:r>
    </w:p>
    <w:p w14:paraId="72E094D3" w14:textId="58E289A4" w:rsidR="00EE5F9E" w:rsidRDefault="00000000">
      <w:pPr>
        <w:jc w:val="left"/>
      </w:pPr>
      <w:r>
        <w:t xml:space="preserve">Za spolek Zdravý domov Vysočina, </w:t>
      </w:r>
      <w:proofErr w:type="spellStart"/>
      <w:r>
        <w:t>z.s</w:t>
      </w:r>
      <w:proofErr w:type="spellEnd"/>
      <w:r w:rsidR="00881D8D">
        <w:t>.</w:t>
      </w:r>
    </w:p>
    <w:p w14:paraId="2CBA66FA" w14:textId="77777777" w:rsidR="00EE5F9E" w:rsidRDefault="00000000">
      <w:pPr>
        <w:jc w:val="left"/>
      </w:pPr>
      <w:hyperlink r:id="rId6">
        <w:r>
          <w:rPr>
            <w:color w:val="1155CC"/>
            <w:u w:val="single"/>
          </w:rPr>
          <w:t>www.zdravydomovvysocina.cz</w:t>
        </w:r>
      </w:hyperlink>
      <w:r>
        <w:t xml:space="preserve"> </w:t>
      </w:r>
    </w:p>
    <w:sectPr w:rsidR="00EE5F9E">
      <w:pgSz w:w="11906" w:h="16838"/>
      <w:pgMar w:top="1440" w:right="1440" w:bottom="1440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52A52E6-E09A-4738-A93C-ECC5141D66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361C85-1CAC-4423-B0FC-55FDC983A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B098E1-33CA-4F46-96A7-1A77481C9E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0148C"/>
    <w:multiLevelType w:val="multilevel"/>
    <w:tmpl w:val="1A161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69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F9E"/>
    <w:rsid w:val="00880444"/>
    <w:rsid w:val="00881D8D"/>
    <w:rsid w:val="009F024B"/>
    <w:rsid w:val="00C233DF"/>
    <w:rsid w:val="00C62909"/>
    <w:rsid w:val="00EE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16DF0"/>
  <w15:docId w15:val="{10B52906-237C-4876-A293-BC0F8A7ED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dravydom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3657</Characters>
  <Application>Microsoft Office Word</Application>
  <DocSecurity>0</DocSecurity>
  <Lines>58</Lines>
  <Paragraphs>27</Paragraphs>
  <ScaleCrop>false</ScaleCrop>
  <Company>Webnode CZ s.r.o.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Belko</cp:lastModifiedBy>
  <cp:revision>5</cp:revision>
  <dcterms:created xsi:type="dcterms:W3CDTF">2026-02-24T20:09:00Z</dcterms:created>
  <dcterms:modified xsi:type="dcterms:W3CDTF">2026-02-24T20:10:00Z</dcterms:modified>
</cp:coreProperties>
</file>